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0C" w:rsidRDefault="00B93B1D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فوائد التعداد السكاني</w:t>
      </w:r>
      <w:r w:rsidR="009747EB">
        <w:rPr>
          <w:rFonts w:hint="cs"/>
          <w:b/>
          <w:bCs/>
          <w:color w:val="FF0000"/>
          <w:sz w:val="28"/>
          <w:szCs w:val="28"/>
          <w:rtl/>
        </w:rPr>
        <w:t>:-</w:t>
      </w:r>
    </w:p>
    <w:p w:rsidR="00C171D9" w:rsidRDefault="00B93B1D" w:rsidP="002D2893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1-معرفة عدد سكان الدولة</w:t>
      </w:r>
    </w:p>
    <w:p w:rsidR="00B93B1D" w:rsidRDefault="00B93B1D" w:rsidP="002D2893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2-معرفة الزيادة والنقصان في عدد السكان</w:t>
      </w:r>
    </w:p>
    <w:p w:rsidR="00B93B1D" w:rsidRDefault="00B93B1D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3-معرفة التركيب العمري والنوعي للسكان</w:t>
      </w:r>
    </w:p>
    <w:p w:rsidR="00B93B1D" w:rsidRDefault="00B93B1D" w:rsidP="00B93B1D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ترتيب المملكة من حيث عدد السكان حسب إحصاء 1431 هـ:-</w:t>
      </w:r>
    </w:p>
    <w:p w:rsidR="00B93B1D" w:rsidRDefault="00B93B1D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الأولى في شبه الجزيرة العربية ، السادسة عربياً ، السادسة عشر إسلامياً</w:t>
      </w:r>
    </w:p>
    <w:p w:rsidR="00B93B1D" w:rsidRDefault="00B93B1D" w:rsidP="00B93B1D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عوامل نمو السكان:-</w:t>
      </w:r>
    </w:p>
    <w:p w:rsidR="00B93B1D" w:rsidRDefault="00B93B1D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1-الزيادة الطبيعية:-</w:t>
      </w:r>
    </w:p>
    <w:p w:rsidR="00B93B1D" w:rsidRDefault="00B93B1D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الفرق بين عدد المواليد والوفيات خلال سنة أو فترة زمنية محددة وتحسب عادة لكل ألف من السكان</w:t>
      </w:r>
    </w:p>
    <w:p w:rsidR="00B93B1D" w:rsidRDefault="00B93B1D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2-الزيادة غير الطبيعية (الهجرة):-</w:t>
      </w:r>
    </w:p>
    <w:p w:rsidR="00B93B1D" w:rsidRDefault="006E281B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انتقال الناس أفراداً أو جماعات من موطنهم الأصلي إلى مكان آخر والاستقرار فيه بشكل دائم أو مؤقت بحثاً عن مستوى أفضل للعيش والسكن</w:t>
      </w:r>
    </w:p>
    <w:p w:rsidR="006E281B" w:rsidRDefault="006E281B" w:rsidP="006E281B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 عوامل الهجرة للمملكة:-</w:t>
      </w:r>
    </w:p>
    <w:p w:rsidR="006E281B" w:rsidRDefault="006E281B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ديني (لوجود الأماكن المقدسة) ، اقتصادي (لوفرة الأعمال بمختلف مجالاتها)</w:t>
      </w:r>
    </w:p>
    <w:p w:rsidR="006E281B" w:rsidRDefault="006E281B" w:rsidP="00B93B1D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العوامل المؤثرة في توزيع السكان في مدن المملكة:-</w:t>
      </w:r>
    </w:p>
    <w:p w:rsidR="006E281B" w:rsidRDefault="006E281B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1-عوامل طبيعية:-</w:t>
      </w:r>
    </w:p>
    <w:p w:rsidR="006E281B" w:rsidRDefault="006E281B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الموقع الجغرافي ، المناخ الملائم ، وفرة المياه ، خصوبة التربة</w:t>
      </w:r>
    </w:p>
    <w:p w:rsidR="006E281B" w:rsidRDefault="006E281B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2-عوامل بشرية:-</w:t>
      </w:r>
    </w:p>
    <w:p w:rsidR="006E281B" w:rsidRDefault="006E281B" w:rsidP="00B93B1D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الأهمية الأساسية ، النشاط الاقتصادي ، النقل والمواصلات</w:t>
      </w:r>
    </w:p>
    <w:p w:rsidR="006E281B" w:rsidRDefault="006E281B" w:rsidP="00B93B1D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الكثافة السكانية:-</w:t>
      </w:r>
    </w:p>
    <w:p w:rsidR="006E281B" w:rsidRDefault="006E281B" w:rsidP="006E281B">
      <w:pPr>
        <w:rPr>
          <w:rFonts w:hint="cs"/>
          <w:b/>
          <w:bCs/>
          <w:sz w:val="28"/>
          <w:szCs w:val="28"/>
          <w:rtl/>
        </w:rPr>
      </w:pPr>
      <w:r w:rsidRPr="006E281B">
        <w:rPr>
          <w:rFonts w:hint="cs"/>
          <w:b/>
          <w:bCs/>
          <w:sz w:val="28"/>
          <w:szCs w:val="28"/>
          <w:rtl/>
        </w:rPr>
        <w:t>وسيلة لقياس توزيع السكان في الإقليم أو المنطقة أو الدولة ويقصد بها نسبة السكان إلى ا</w:t>
      </w:r>
      <w:r>
        <w:rPr>
          <w:rFonts w:hint="cs"/>
          <w:b/>
          <w:bCs/>
          <w:sz w:val="28"/>
          <w:szCs w:val="28"/>
          <w:rtl/>
        </w:rPr>
        <w:t>لمساحة ، وتحسب على النحو التالي: {السكان ÷ المساحة = الكثافة السكانية}</w:t>
      </w:r>
    </w:p>
    <w:p w:rsidR="006E281B" w:rsidRDefault="006E281B" w:rsidP="006E281B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أقسام سكان المملكة:-</w:t>
      </w:r>
    </w:p>
    <w:p w:rsidR="006E281B" w:rsidRDefault="006E281B" w:rsidP="006E281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1-سكان المدن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2-سكن القرى والريف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3-سكان البادية</w:t>
      </w:r>
    </w:p>
    <w:p w:rsidR="006E281B" w:rsidRDefault="00721E18" w:rsidP="006E281B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فئات العمر الرئيسة:-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1-صغار السن (الأطفال) {أقل من 15 سنة}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2-متوسطو السن (الشباب والبالغون) {من 15 إلى 64 سنة}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3-كبار السن (الشيوخ) {من 65 سنة وأكبر}</w:t>
      </w:r>
    </w:p>
    <w:p w:rsidR="00721E18" w:rsidRDefault="00721E18" w:rsidP="00721E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أنواع التركيب السكاني:-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1-التركيب العمري:-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تقسيم السكان إلى فئات حسب أعمارهم وبيان نسبة كل فئة عمرية إلى إجمالي عدد السكان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2-التركيب النوعي:-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تقسيم السكان إلى ذكور وإناث ونسبة كل منهم إلى إجمال عدد السكان</w:t>
      </w:r>
    </w:p>
    <w:p w:rsidR="00721E18" w:rsidRDefault="00721E18" w:rsidP="00721E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الهرم السكاني:-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شكل بياني يساعد على فهم تركيب السكان النوعي والعمري ونسبة كل منهما إلى الآخر</w:t>
      </w:r>
    </w:p>
    <w:p w:rsidR="00721E18" w:rsidRDefault="00721E18" w:rsidP="00721E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فوائد الهرم السكاني:-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التعرف على:-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1-عدد الذكور والإناث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2-أعمار السكان وأعداد كل فئة عمرية</w:t>
      </w:r>
    </w:p>
    <w:p w:rsid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3-معرفة عدد الفئة العمرية المنتجة</w:t>
      </w:r>
    </w:p>
    <w:p w:rsidR="00721E18" w:rsidRPr="00721E18" w:rsidRDefault="00721E18" w:rsidP="00721E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4-معرفة هل المجتمع فتي أم هرم</w:t>
      </w:r>
      <w:bookmarkStart w:id="0" w:name="_GoBack"/>
      <w:bookmarkEnd w:id="0"/>
    </w:p>
    <w:sectPr w:rsidR="00721E18" w:rsidRPr="00721E18" w:rsidSect="00B64B4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B"/>
    <w:rsid w:val="002444FB"/>
    <w:rsid w:val="002D2893"/>
    <w:rsid w:val="0035719E"/>
    <w:rsid w:val="006E281B"/>
    <w:rsid w:val="00721E18"/>
    <w:rsid w:val="0089180C"/>
    <w:rsid w:val="009747EB"/>
    <w:rsid w:val="00B64B49"/>
    <w:rsid w:val="00B93B1D"/>
    <w:rsid w:val="00C1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E281B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6E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E2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E281B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6E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E2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3453-56BE-415A-A508-55DFAE2A8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2013-05-06T16:49:00Z</dcterms:created>
  <dcterms:modified xsi:type="dcterms:W3CDTF">2013-05-11T19:55:00Z</dcterms:modified>
</cp:coreProperties>
</file>